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Lines="0" w:after="100" w:afterLines="0"/>
        <w:rPr>
          <w:rFonts w:hint="eastAsia" w:ascii="宋体" w:hAnsi="宋体"/>
          <w:kern w:val="0"/>
          <w:sz w:val="30"/>
          <w:szCs w:val="30"/>
          <w:lang w:eastAsia="zh-CN"/>
        </w:rPr>
      </w:pPr>
      <w:r>
        <w:rPr>
          <w:rFonts w:hint="eastAsia" w:ascii="宋体" w:hAnsi="宋体"/>
          <w:kern w:val="0"/>
          <w:sz w:val="30"/>
          <w:szCs w:val="30"/>
          <w:lang w:eastAsia="zh-CN"/>
        </w:rPr>
        <w:t>附件：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2017年</w:t>
      </w:r>
      <w:r>
        <w:rPr>
          <w:rFonts w:hint="eastAsia" w:ascii="宋体" w:hAnsi="宋体"/>
          <w:b/>
          <w:bCs/>
          <w:kern w:val="0"/>
          <w:sz w:val="36"/>
          <w:szCs w:val="36"/>
        </w:rPr>
        <w:t>河北省建筑装饰行业科技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进步奖</w:t>
      </w:r>
      <w:r>
        <w:rPr>
          <w:rFonts w:hint="eastAsia" w:ascii="宋体" w:hAnsi="宋体"/>
          <w:b/>
          <w:bCs/>
          <w:kern w:val="0"/>
          <w:sz w:val="36"/>
          <w:szCs w:val="36"/>
        </w:rPr>
        <w:t>一等奖获奖名单</w:t>
      </w:r>
    </w:p>
    <w:p>
      <w:pPr>
        <w:widowControl/>
        <w:spacing w:before="100" w:beforeLines="0" w:after="100" w:afterLines="0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0"/>
          <w:szCs w:val="30"/>
        </w:rPr>
        <w:t>获奖单位及个人             名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0"/>
          <w:szCs w:val="30"/>
        </w:rPr>
        <w:t xml:space="preserve">称            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kern w:val="0"/>
          <w:sz w:val="30"/>
          <w:szCs w:val="30"/>
        </w:rPr>
        <w:t>证书编号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 xml:space="preserve">石家庄常宏建筑装饰工程有限公司   一种坚固耐用且安装方便的组装式              </w:t>
      </w:r>
      <w:r>
        <w:rPr>
          <w:rFonts w:hint="eastAsia" w:ascii="宋体" w:hAnsi="宋体"/>
          <w:color w:val="000000"/>
          <w:kern w:val="0"/>
          <w:sz w:val="24"/>
        </w:rPr>
        <w:t>JKJ1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4"/>
        </w:rPr>
        <w:t>001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/>
          <w:kern w:val="0"/>
          <w:sz w:val="20"/>
          <w:szCs w:val="20"/>
        </w:rPr>
        <w:t xml:space="preserve">   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>张伟  梁玉洲  肖然  董坤  李洋   室外招牌</w:t>
      </w:r>
      <w:r>
        <w:rPr>
          <w:rFonts w:hint="eastAsia" w:ascii="宋体" w:hAnsi="宋体"/>
          <w:kern w:val="0"/>
          <w:sz w:val="20"/>
          <w:szCs w:val="20"/>
        </w:rPr>
        <w:t xml:space="preserve"> 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 xml:space="preserve">石家庄常宏建筑装饰工程有限公司   一种弧形广告牌                             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</w:rPr>
        <w:t>JKJ1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7</w:t>
      </w:r>
      <w:r>
        <w:rPr>
          <w:rFonts w:hint="eastAsia" w:ascii="宋体" w:hAnsi="宋体"/>
          <w:color w:val="000000"/>
          <w:kern w:val="0"/>
          <w:sz w:val="24"/>
        </w:rPr>
        <w:t>00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2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>张全辉  徐乃明  吴伟娜  蔡小祥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0"/>
          <w:szCs w:val="20"/>
          <w:lang w:val="en-US" w:eastAsia="zh-CN"/>
        </w:rPr>
        <w:t>陈元明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 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2017年</w:t>
      </w:r>
      <w:r>
        <w:rPr>
          <w:rFonts w:hint="eastAsia" w:ascii="宋体" w:hAnsi="宋体"/>
          <w:b/>
          <w:bCs/>
          <w:kern w:val="0"/>
          <w:sz w:val="36"/>
          <w:szCs w:val="36"/>
        </w:rPr>
        <w:t>河北省建筑装饰行业科技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进步奖</w:t>
      </w:r>
      <w:r>
        <w:rPr>
          <w:rFonts w:hint="eastAsia" w:ascii="宋体" w:hAnsi="宋体"/>
          <w:b/>
          <w:bCs/>
          <w:kern w:val="0"/>
          <w:sz w:val="36"/>
          <w:szCs w:val="36"/>
        </w:rPr>
        <w:t>二等奖获奖名单</w:t>
      </w:r>
    </w:p>
    <w:p>
      <w:pPr>
        <w:widowControl/>
        <w:jc w:val="both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0"/>
          <w:szCs w:val="30"/>
        </w:rPr>
        <w:t xml:space="preserve">获奖单位及个人           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30"/>
          <w:szCs w:val="30"/>
        </w:rPr>
        <w:t>名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30"/>
          <w:szCs w:val="30"/>
        </w:rPr>
        <w:t xml:space="preserve">称            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/>
          <w:kern w:val="0"/>
          <w:sz w:val="30"/>
          <w:szCs w:val="30"/>
        </w:rPr>
        <w:t>证书编号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石家庄常宏建筑装饰工程有限公司     BIM技术项目应用                          </w:t>
      </w:r>
      <w:r>
        <w:rPr>
          <w:rFonts w:hint="eastAsia" w:ascii="宋体" w:hAnsi="宋体"/>
          <w:kern w:val="0"/>
          <w:sz w:val="20"/>
          <w:szCs w:val="20"/>
        </w:rPr>
        <w:t xml:space="preserve">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7003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 w:eastAsia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张伟  李洋  许占辉  苏翠伟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eastAsia="zh-CN"/>
        </w:rPr>
        <w:t>石家庄常宏建筑装饰工程有限公司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商业店铺装饰装修技术规程        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7004</w:t>
      </w:r>
    </w:p>
    <w:p>
      <w:pPr>
        <w:widowControl/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王跃  张伟  梁玉洲  董坤  苏翠伟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河北建工集团装饰工程有限公司       保温装饰一体化板新型材料施工技术 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7005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梁树旺  李占英  赵晓光  陈亚宾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曹青良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华艺博展装饰有限公司               水泥基自流平阴阳角施工方法       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7006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焦君波  赵卫东  王换忍  温卫国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杜超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捷成建筑装饰工程有限公司           一种背栓式石材幕墙挂接结构施工技术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7007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崔军  郭爱明  梁建斌            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 xml:space="preserve">  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2017年</w:t>
      </w:r>
      <w:r>
        <w:rPr>
          <w:rFonts w:hint="eastAsia" w:ascii="宋体" w:hAnsi="宋体"/>
          <w:b/>
          <w:bCs/>
          <w:kern w:val="0"/>
          <w:sz w:val="36"/>
          <w:szCs w:val="36"/>
        </w:rPr>
        <w:t>河北省建筑装饰行业科技</w:t>
      </w:r>
      <w:r>
        <w:rPr>
          <w:rFonts w:hint="eastAsia" w:ascii="宋体" w:hAnsi="宋体"/>
          <w:b/>
          <w:bCs/>
          <w:kern w:val="0"/>
          <w:sz w:val="36"/>
          <w:szCs w:val="36"/>
          <w:lang w:eastAsia="zh-CN"/>
        </w:rPr>
        <w:t>进步奖</w:t>
      </w:r>
      <w:r>
        <w:rPr>
          <w:rFonts w:hint="eastAsia" w:ascii="宋体" w:hAnsi="宋体"/>
          <w:b/>
          <w:bCs/>
          <w:kern w:val="0"/>
          <w:sz w:val="36"/>
          <w:szCs w:val="36"/>
        </w:rPr>
        <w:t>三等奖获奖名单</w:t>
      </w:r>
    </w:p>
    <w:p>
      <w:pPr>
        <w:widowControl/>
        <w:jc w:val="both"/>
        <w:rPr>
          <w:rFonts w:hint="eastAsia" w:ascii="宋体" w:hAnsi="宋体"/>
          <w:b w:val="0"/>
          <w:bCs w:val="0"/>
          <w:kern w:val="0"/>
          <w:sz w:val="30"/>
          <w:szCs w:val="30"/>
        </w:rPr>
      </w:pPr>
      <w:r>
        <w:rPr>
          <w:rFonts w:hint="eastAsia" w:ascii="宋体" w:hAnsi="宋体"/>
          <w:b w:val="0"/>
          <w:bCs w:val="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kern w:val="0"/>
          <w:sz w:val="30"/>
          <w:szCs w:val="30"/>
        </w:rPr>
        <w:t>获奖单位及个人            名</w:t>
      </w:r>
      <w:r>
        <w:rPr>
          <w:rFonts w:hint="eastAsia" w:ascii="宋体" w:hAnsi="宋体"/>
          <w:b w:val="0"/>
          <w:bCs w:val="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kern w:val="0"/>
          <w:sz w:val="30"/>
          <w:szCs w:val="30"/>
        </w:rPr>
        <w:t xml:space="preserve">称           </w:t>
      </w:r>
      <w:r>
        <w:rPr>
          <w:rFonts w:hint="eastAsia" w:ascii="宋体" w:hAnsi="宋体"/>
          <w:b w:val="0"/>
          <w:bCs w:val="0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/>
          <w:b w:val="0"/>
          <w:bCs w:val="0"/>
          <w:kern w:val="0"/>
          <w:sz w:val="30"/>
          <w:szCs w:val="30"/>
        </w:rPr>
        <w:t xml:space="preserve"> 证书编号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20"/>
          <w:szCs w:val="20"/>
          <w:lang w:eastAsia="zh-CN"/>
        </w:rPr>
        <w:t>石家庄常宏建筑装饰工程有限公司</w:t>
      </w: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 xml:space="preserve">      《建筑装饰装修工程BIM实施标准》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7008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王跃  张伟  李洋 许占辉  梁玉洲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河北省室内装饰工程有限公司          竹材生态板墙面集成化安装        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7009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王万华  王银国  张建昆  李建坤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汪然然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河北建工集团装饰工程有限公司        石材洗漱台螺栓安装方法的研制    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7010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陈会强  李占英  刘少华  赵飞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曹青良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华艺博展装饰有限公司                场馆防水系统设计与施工工艺的研究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7011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焦君波  赵卫东  王换忍  孟繁琦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华艺博展装饰有限公司                主题馆陈列展览设计与光线应用技术研究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7012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王换忍  赵卫东  孟繁琦  焦君波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张耀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华艺博展装饰有限公司                陈列展览工程中软膜灯光造型设计  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7013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焦君波  李琳  赵卫东  王换忍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魏翠龙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河北中北建筑装饰工程有限公司        内墙面木饰面板大面积施工工法    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7014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孟庆杰  刘江扣  卢耿慈  葛锁军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邓云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斯特龙装饰股份有限公司              彩釉钢化玻璃                            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7015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彭红军  焦向国  梁兵利  陆旺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王明庆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捷成建筑装饰工程有限公司            石材粘结剂铺贴技术                      </w:t>
      </w:r>
      <w:bookmarkStart w:id="0" w:name="_GoBack"/>
      <w:bookmarkEnd w:id="0"/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</w:rPr>
        <w:t>JKJ1</w:t>
      </w:r>
      <w:r>
        <w:rPr>
          <w:rFonts w:hint="eastAsia" w:ascii="宋体" w:hAnsi="宋体"/>
          <w:kern w:val="0"/>
          <w:sz w:val="24"/>
          <w:lang w:val="en-US" w:eastAsia="zh-CN"/>
        </w:rPr>
        <w:t>7016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>坑晓峰  郭爱明  范志强</w:t>
      </w: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</w:p>
    <w:p>
      <w:pPr>
        <w:widowControl/>
        <w:tabs>
          <w:tab w:val="left" w:pos="3939"/>
        </w:tabs>
        <w:spacing w:before="100" w:beforeLines="0" w:after="100" w:afterLines="0" w:line="300" w:lineRule="atLeast"/>
        <w:rPr>
          <w:rFonts w:hint="eastAsia" w:ascii="宋体" w:hAnsi="宋体"/>
          <w:kern w:val="0"/>
          <w:sz w:val="20"/>
          <w:szCs w:val="20"/>
          <w:lang w:val="en-US" w:eastAsia="zh-CN"/>
        </w:rPr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         </w:t>
      </w:r>
    </w:p>
    <w:p>
      <w:pPr>
        <w:widowControl/>
        <w:jc w:val="both"/>
        <w:rPr>
          <w:rFonts w:hint="eastAsia" w:ascii="宋体" w:hAnsi="宋体" w:eastAsia="宋体"/>
          <w:b w:val="0"/>
          <w:bCs w:val="0"/>
          <w:kern w:val="0"/>
          <w:sz w:val="20"/>
          <w:szCs w:val="20"/>
          <w:lang w:eastAsia="zh-CN"/>
        </w:rPr>
      </w:pPr>
      <w:r>
        <w:rPr>
          <w:rFonts w:hint="eastAsia" w:ascii="宋体" w:hAnsi="宋体"/>
          <w:b w:val="0"/>
          <w:bCs w:val="0"/>
          <w:kern w:val="0"/>
          <w:sz w:val="20"/>
          <w:szCs w:val="20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723" w:right="1519" w:bottom="127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17973"/>
    <w:rsid w:val="03805199"/>
    <w:rsid w:val="0519331E"/>
    <w:rsid w:val="08304562"/>
    <w:rsid w:val="0979563B"/>
    <w:rsid w:val="0AFB66EC"/>
    <w:rsid w:val="0D024A17"/>
    <w:rsid w:val="0D194E62"/>
    <w:rsid w:val="0D9853F1"/>
    <w:rsid w:val="0ED067A1"/>
    <w:rsid w:val="0FFA7CF9"/>
    <w:rsid w:val="10E0581F"/>
    <w:rsid w:val="112D20BA"/>
    <w:rsid w:val="12C44D34"/>
    <w:rsid w:val="1389633E"/>
    <w:rsid w:val="139A0B1C"/>
    <w:rsid w:val="14AA60BB"/>
    <w:rsid w:val="157E2113"/>
    <w:rsid w:val="18CD7501"/>
    <w:rsid w:val="195F270D"/>
    <w:rsid w:val="1EAA4619"/>
    <w:rsid w:val="23B15D57"/>
    <w:rsid w:val="245E5522"/>
    <w:rsid w:val="25F01885"/>
    <w:rsid w:val="261F7B31"/>
    <w:rsid w:val="27087739"/>
    <w:rsid w:val="297F4AC2"/>
    <w:rsid w:val="2A8D4F4E"/>
    <w:rsid w:val="2B84319F"/>
    <w:rsid w:val="2D9C61DD"/>
    <w:rsid w:val="2DB57C36"/>
    <w:rsid w:val="2E443D56"/>
    <w:rsid w:val="2E671660"/>
    <w:rsid w:val="358D068A"/>
    <w:rsid w:val="36196AC2"/>
    <w:rsid w:val="361C7DD6"/>
    <w:rsid w:val="37035CE9"/>
    <w:rsid w:val="387E6E49"/>
    <w:rsid w:val="38E63D97"/>
    <w:rsid w:val="3A987854"/>
    <w:rsid w:val="3ABB7749"/>
    <w:rsid w:val="3CA558B6"/>
    <w:rsid w:val="3E517973"/>
    <w:rsid w:val="3EBA4483"/>
    <w:rsid w:val="403A6440"/>
    <w:rsid w:val="41B81AE9"/>
    <w:rsid w:val="42F50223"/>
    <w:rsid w:val="442D1CB5"/>
    <w:rsid w:val="44533206"/>
    <w:rsid w:val="44A910EB"/>
    <w:rsid w:val="47EB5F28"/>
    <w:rsid w:val="49387B10"/>
    <w:rsid w:val="49420A93"/>
    <w:rsid w:val="4A040F47"/>
    <w:rsid w:val="4A1F03DF"/>
    <w:rsid w:val="4A7B3AFF"/>
    <w:rsid w:val="4AF7610E"/>
    <w:rsid w:val="4C08482E"/>
    <w:rsid w:val="4DA733D8"/>
    <w:rsid w:val="4ECA21BE"/>
    <w:rsid w:val="5189174A"/>
    <w:rsid w:val="553E42CD"/>
    <w:rsid w:val="58754FA2"/>
    <w:rsid w:val="5AA26229"/>
    <w:rsid w:val="5DC87B13"/>
    <w:rsid w:val="5E5A2E40"/>
    <w:rsid w:val="65154006"/>
    <w:rsid w:val="6CF82E8E"/>
    <w:rsid w:val="6EF6011D"/>
    <w:rsid w:val="6F250152"/>
    <w:rsid w:val="6FFA20A1"/>
    <w:rsid w:val="70E925F1"/>
    <w:rsid w:val="723F047F"/>
    <w:rsid w:val="728F66CE"/>
    <w:rsid w:val="732D4A84"/>
    <w:rsid w:val="74812776"/>
    <w:rsid w:val="75D97404"/>
    <w:rsid w:val="7616530B"/>
    <w:rsid w:val="764439E3"/>
    <w:rsid w:val="76D8521D"/>
    <w:rsid w:val="789D248A"/>
    <w:rsid w:val="78D771DA"/>
    <w:rsid w:val="78E5777A"/>
    <w:rsid w:val="79681C8E"/>
    <w:rsid w:val="7BB713E0"/>
    <w:rsid w:val="7C286E54"/>
    <w:rsid w:val="7DCD0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2016-08-03T02:44:00Z</dcterms:created>
  <dc:creator>j</dc:creator>
  <cp:lastModifiedBy>j</cp:lastModifiedBy>
  <dcterms:modified xsi:type="dcterms:W3CDTF">2017-08-15T01:59:17Z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