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4" w:rsidRDefault="00FC3BA4" w:rsidP="00FC3BA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  <w:spacing w:val="8"/>
        </w:rPr>
      </w:pPr>
      <w:r>
        <w:rPr>
          <w:rFonts w:asciiTheme="minorEastAsia" w:eastAsiaTheme="minorEastAsia" w:hAnsiTheme="minorEastAsia" w:hint="eastAsia"/>
          <w:color w:val="000000" w:themeColor="text1"/>
          <w:spacing w:val="8"/>
        </w:rPr>
        <w:t>附件三：证书适合人群、</w:t>
      </w:r>
      <w:r w:rsidR="002A53AA">
        <w:rPr>
          <w:rFonts w:asciiTheme="minorEastAsia" w:eastAsiaTheme="minorEastAsia" w:hAnsiTheme="minorEastAsia" w:hint="eastAsia"/>
          <w:color w:val="000000" w:themeColor="text1"/>
          <w:spacing w:val="8"/>
        </w:rPr>
        <w:t>报考条件、授课内容</w:t>
      </w:r>
    </w:p>
    <w:p w:rsidR="00FC3BA4" w:rsidRPr="00D16A9E" w:rsidRDefault="00FC3BA4" w:rsidP="00FC3BA4">
      <w:pPr>
        <w:pStyle w:val="a5"/>
        <w:shd w:val="clear" w:color="auto" w:fill="FFFFFF"/>
        <w:spacing w:line="360" w:lineRule="auto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一</w:t>
      </w:r>
      <w:r w:rsidRPr="00D16A9E">
        <w:rPr>
          <w:rFonts w:asciiTheme="minorEastAsia" w:eastAsiaTheme="minorEastAsia" w:hAnsiTheme="minorEastAsia" w:hint="eastAsia"/>
          <w:color w:val="333333"/>
          <w:spacing w:val="8"/>
        </w:rPr>
        <w:t>、适合人群：</w:t>
      </w:r>
    </w:p>
    <w:p w:rsidR="00FC3BA4" w:rsidRDefault="00FC3BA4" w:rsidP="00FC3BA4">
      <w:pPr>
        <w:pStyle w:val="a5"/>
        <w:shd w:val="clear" w:color="auto" w:fill="FFFFFF"/>
        <w:spacing w:line="360" w:lineRule="auto"/>
        <w:ind w:firstLineChars="200" w:firstLine="512"/>
        <w:rPr>
          <w:rFonts w:asciiTheme="minorEastAsia" w:eastAsiaTheme="minorEastAsia" w:hAnsiTheme="minorEastAsia" w:hint="eastAsia"/>
          <w:color w:val="333333"/>
          <w:spacing w:val="8"/>
        </w:rPr>
      </w:pPr>
      <w:r w:rsidRPr="00D16A9E">
        <w:rPr>
          <w:rFonts w:asciiTheme="minorEastAsia" w:eastAsiaTheme="minorEastAsia" w:hAnsiTheme="minorEastAsia" w:hint="eastAsia"/>
          <w:color w:val="333333"/>
          <w:spacing w:val="8"/>
        </w:rPr>
        <w:t>凡从事计算机相关专业及建筑工程类、工程经济类、财经管理类、建筑结构、土木工程等与建设工程有关专业的在校大学生，或即将从事 BIM 相关工作、规划设计、施工管理、评价咨询、建筑材料、检测监测、方案设计、运营维护等工程技术与管理工作的建筑业同仁和高校讲师，均可参加 BIM 专业技能培训班。</w:t>
      </w:r>
    </w:p>
    <w:p w:rsidR="002A53AA" w:rsidRDefault="002A53AA" w:rsidP="002A53AA">
      <w:pPr>
        <w:pStyle w:val="a5"/>
        <w:shd w:val="clear" w:color="auto" w:fill="FFFFFF"/>
        <w:spacing w:line="360" w:lineRule="auto"/>
        <w:rPr>
          <w:rFonts w:asciiTheme="minorEastAsia" w:eastAsiaTheme="minorEastAsia" w:hAnsiTheme="minorEastAsia" w:hint="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二、报考条件：</w:t>
      </w:r>
    </w:p>
    <w:p w:rsidR="002A53AA" w:rsidRPr="00D16A9E" w:rsidRDefault="002A53AA" w:rsidP="002A53AA">
      <w:pPr>
        <w:pStyle w:val="a5"/>
        <w:shd w:val="clear" w:color="auto" w:fill="FFFFFF"/>
        <w:spacing w:line="360" w:lineRule="auto"/>
        <w:ind w:firstLineChars="200" w:firstLine="512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装饰BIM应用工程师：从事装饰行业工作满2年。</w:t>
      </w:r>
    </w:p>
    <w:p w:rsidR="00335295" w:rsidRDefault="002A53AA" w:rsidP="00FC3BA4">
      <w:pPr>
        <w:pStyle w:val="a5"/>
        <w:shd w:val="clear" w:color="auto" w:fill="FFFFFF"/>
        <w:spacing w:line="360" w:lineRule="auto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>三</w:t>
      </w:r>
      <w:r w:rsidR="00FC3BA4" w:rsidRPr="00FC3BA4">
        <w:rPr>
          <w:rFonts w:asciiTheme="minorEastAsia" w:eastAsiaTheme="minorEastAsia" w:hAnsiTheme="minorEastAsia" w:hint="eastAsia"/>
          <w:color w:val="333333"/>
          <w:spacing w:val="8"/>
        </w:rPr>
        <w:t>、授课内容：</w:t>
      </w:r>
    </w:p>
    <w:p w:rsidR="001D7D1F" w:rsidRDefault="001D7D1F" w:rsidP="00FC3BA4">
      <w:pPr>
        <w:pStyle w:val="a5"/>
        <w:shd w:val="clear" w:color="auto" w:fill="FFFFFF"/>
        <w:spacing w:line="360" w:lineRule="auto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 xml:space="preserve">   1、BIM基础知识</w:t>
      </w:r>
    </w:p>
    <w:p w:rsidR="001D7D1F" w:rsidRDefault="001D7D1F" w:rsidP="00FC3BA4">
      <w:pPr>
        <w:pStyle w:val="a5"/>
        <w:shd w:val="clear" w:color="auto" w:fill="FFFFFF"/>
        <w:spacing w:line="360" w:lineRule="auto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 xml:space="preserve">   2、BIM环境定制</w:t>
      </w:r>
    </w:p>
    <w:p w:rsidR="001D7D1F" w:rsidRDefault="001D7D1F" w:rsidP="00FC3BA4">
      <w:pPr>
        <w:pStyle w:val="a5"/>
        <w:shd w:val="clear" w:color="auto" w:fill="FFFFFF"/>
        <w:spacing w:line="360" w:lineRule="auto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 xml:space="preserve">   3、LOD400装饰项目模型搭建</w:t>
      </w:r>
    </w:p>
    <w:p w:rsidR="001D7D1F" w:rsidRDefault="001D7D1F" w:rsidP="00FC3BA4">
      <w:pPr>
        <w:pStyle w:val="a5"/>
        <w:shd w:val="clear" w:color="auto" w:fill="FFFFFF"/>
        <w:spacing w:line="360" w:lineRule="auto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 xml:space="preserve">   4、LOD400级</w:t>
      </w:r>
      <w:r w:rsidR="00F3789B">
        <w:rPr>
          <w:rFonts w:asciiTheme="minorEastAsia" w:eastAsiaTheme="minorEastAsia" w:hAnsiTheme="minorEastAsia" w:hint="eastAsia"/>
          <w:color w:val="333333"/>
          <w:spacing w:val="8"/>
        </w:rPr>
        <w:t>装饰构件更新维护</w:t>
      </w:r>
    </w:p>
    <w:p w:rsidR="00F3789B" w:rsidRDefault="00F3789B" w:rsidP="00FC3BA4">
      <w:pPr>
        <w:pStyle w:val="a5"/>
        <w:shd w:val="clear" w:color="auto" w:fill="FFFFFF"/>
        <w:spacing w:line="360" w:lineRule="auto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 xml:space="preserve">   5、设计BIM应用</w:t>
      </w:r>
    </w:p>
    <w:p w:rsidR="00F3789B" w:rsidRPr="00F3789B" w:rsidRDefault="00F3789B" w:rsidP="00FC3BA4">
      <w:pPr>
        <w:pStyle w:val="a5"/>
        <w:shd w:val="clear" w:color="auto" w:fill="FFFFFF"/>
        <w:spacing w:line="360" w:lineRule="auto"/>
        <w:rPr>
          <w:rFonts w:asciiTheme="minorEastAsia" w:eastAsiaTheme="minorEastAsia" w:hAnsiTheme="minorEastAsia"/>
          <w:color w:val="333333"/>
          <w:spacing w:val="8"/>
        </w:rPr>
      </w:pPr>
      <w:r>
        <w:rPr>
          <w:rFonts w:asciiTheme="minorEastAsia" w:eastAsiaTheme="minorEastAsia" w:hAnsiTheme="minorEastAsia" w:hint="eastAsia"/>
          <w:color w:val="333333"/>
          <w:spacing w:val="8"/>
        </w:rPr>
        <w:t xml:space="preserve">   6、施工BIM应用</w:t>
      </w:r>
    </w:p>
    <w:sectPr w:rsidR="00F3789B" w:rsidRPr="00F3789B" w:rsidSect="00335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CC8" w:rsidRDefault="00946CC8" w:rsidP="00FC3BA4">
      <w:r>
        <w:separator/>
      </w:r>
    </w:p>
  </w:endnote>
  <w:endnote w:type="continuationSeparator" w:id="0">
    <w:p w:rsidR="00946CC8" w:rsidRDefault="00946CC8" w:rsidP="00FC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CC8" w:rsidRDefault="00946CC8" w:rsidP="00FC3BA4">
      <w:r>
        <w:separator/>
      </w:r>
    </w:p>
  </w:footnote>
  <w:footnote w:type="continuationSeparator" w:id="0">
    <w:p w:rsidR="00946CC8" w:rsidRDefault="00946CC8" w:rsidP="00FC3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51085"/>
    <w:multiLevelType w:val="hybridMultilevel"/>
    <w:tmpl w:val="4E8A570A"/>
    <w:lvl w:ilvl="0" w:tplc="D9C4E9E4">
      <w:start w:val="1"/>
      <w:numFmt w:val="japaneseCounting"/>
      <w:lvlText w:val="%1、"/>
      <w:lvlJc w:val="left"/>
      <w:pPr>
        <w:ind w:left="12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BA4"/>
    <w:rsid w:val="00105E42"/>
    <w:rsid w:val="001D7D1F"/>
    <w:rsid w:val="002A53AA"/>
    <w:rsid w:val="002C49BA"/>
    <w:rsid w:val="00335295"/>
    <w:rsid w:val="006168B3"/>
    <w:rsid w:val="007E56D5"/>
    <w:rsid w:val="009134DF"/>
    <w:rsid w:val="00946CC8"/>
    <w:rsid w:val="00F3789B"/>
    <w:rsid w:val="00FC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B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BA4"/>
    <w:rPr>
      <w:sz w:val="18"/>
      <w:szCs w:val="18"/>
    </w:rPr>
  </w:style>
  <w:style w:type="paragraph" w:styleId="a5">
    <w:name w:val="Normal (Web)"/>
    <w:basedOn w:val="a"/>
    <w:uiPriority w:val="99"/>
    <w:unhideWhenUsed/>
    <w:rsid w:val="00FC3B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2018-09-14T04:14:00Z</dcterms:created>
  <dcterms:modified xsi:type="dcterms:W3CDTF">2018-09-14T09:16:00Z</dcterms:modified>
</cp:coreProperties>
</file>