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</w:t>
      </w:r>
    </w:p>
    <w:p>
      <w:pPr>
        <w:widowControl/>
        <w:spacing w:line="360" w:lineRule="auto"/>
        <w:ind w:firstLine="641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河北省建筑装饰材料十佳合作供应商（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生产、销售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企业）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推介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办法</w:t>
      </w:r>
    </w:p>
    <w:p>
      <w:pPr>
        <w:widowControl/>
        <w:spacing w:line="360" w:lineRule="auto"/>
        <w:ind w:firstLine="641"/>
        <w:jc w:val="center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推介</w:t>
      </w:r>
      <w:r>
        <w:rPr>
          <w:rFonts w:hint="eastAsia" w:ascii="宋体" w:hAnsi="宋体" w:eastAsia="宋体" w:cs="宋体"/>
          <w:sz w:val="30"/>
          <w:szCs w:val="30"/>
        </w:rPr>
        <w:t>企业基本条件：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必须为河北省建筑装饰业协会会员，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并</w:t>
      </w:r>
      <w:r>
        <w:rPr>
          <w:rFonts w:hint="eastAsia" w:ascii="宋体" w:hAnsi="宋体" w:eastAsia="宋体" w:cs="宋体"/>
          <w:sz w:val="30"/>
          <w:szCs w:val="30"/>
        </w:rPr>
        <w:t>符合下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列</w:t>
      </w:r>
      <w:r>
        <w:rPr>
          <w:rFonts w:hint="eastAsia" w:ascii="宋体" w:hAnsi="宋体" w:eastAsia="宋体" w:cs="宋体"/>
          <w:sz w:val="30"/>
          <w:szCs w:val="30"/>
        </w:rPr>
        <w:t>条件：</w:t>
      </w:r>
    </w:p>
    <w:p>
      <w:pPr>
        <w:ind w:firstLine="600" w:firstLineChars="2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1、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企业在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中华人民共和国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市场监督管理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部门登记注册，依法取得企业法人营业执照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并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依法经营的企业；</w:t>
      </w:r>
    </w:p>
    <w:p>
      <w:pPr>
        <w:numPr>
          <w:ilvl w:val="0"/>
          <w:numId w:val="2"/>
        </w:numPr>
        <w:spacing w:line="360" w:lineRule="auto"/>
        <w:ind w:firstLine="57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企业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生产或销售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产品，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必须符合相关产品标准、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具有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产品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授权代理协议；</w:t>
      </w:r>
    </w:p>
    <w:p>
      <w:pPr>
        <w:numPr>
          <w:ilvl w:val="0"/>
          <w:numId w:val="2"/>
        </w:numPr>
        <w:spacing w:line="360" w:lineRule="auto"/>
        <w:ind w:firstLine="57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企业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必须为一般纳税人，能提供增值税专用发票；</w:t>
      </w:r>
    </w:p>
    <w:p>
      <w:pPr>
        <w:numPr>
          <w:ilvl w:val="0"/>
          <w:numId w:val="2"/>
        </w:numPr>
        <w:spacing w:line="360" w:lineRule="auto"/>
        <w:ind w:firstLine="57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产品质量和服务得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到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广大用户满意，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企业年度未被相关部门列入失信企业名单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</w:t>
      </w:r>
    </w:p>
    <w:p>
      <w:pPr>
        <w:numPr>
          <w:ilvl w:val="0"/>
          <w:numId w:val="2"/>
        </w:numPr>
        <w:spacing w:line="360" w:lineRule="auto"/>
        <w:ind w:firstLine="57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入围企业：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年营业额达到500万元</w:t>
      </w:r>
      <w:r>
        <w:rPr>
          <w:rFonts w:hint="eastAsia" w:ascii="宋体" w:hAnsi="宋体" w:eastAsia="宋体" w:cs="宋体"/>
          <w:sz w:val="30"/>
          <w:szCs w:val="30"/>
        </w:rPr>
        <w:t>及以上（以会计年度报表为依据）。</w:t>
      </w:r>
    </w:p>
    <w:p>
      <w:pPr>
        <w:numPr>
          <w:numId w:val="0"/>
        </w:numPr>
        <w:spacing w:line="360" w:lineRule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二、评价指标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和</w:t>
      </w:r>
      <w:r>
        <w:rPr>
          <w:rFonts w:hint="eastAsia" w:ascii="宋体" w:hAnsi="宋体" w:eastAsia="宋体" w:cs="宋体"/>
          <w:sz w:val="30"/>
          <w:szCs w:val="30"/>
        </w:rPr>
        <w:t>计算方法</w:t>
      </w:r>
    </w:p>
    <w:p>
      <w:pPr>
        <w:pStyle w:val="8"/>
        <w:spacing w:line="360" w:lineRule="auto"/>
        <w:ind w:left="684" w:firstLine="0" w:firstLineChars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1、评价指标：</w:t>
      </w:r>
    </w:p>
    <w:p>
      <w:pPr>
        <w:pStyle w:val="8"/>
        <w:numPr>
          <w:ilvl w:val="0"/>
          <w:numId w:val="0"/>
        </w:numPr>
        <w:spacing w:line="360" w:lineRule="auto"/>
        <w:ind w:left="600" w:leftChars="0" w:firstLine="300" w:firstLineChars="1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1）</w:t>
      </w:r>
      <w:r>
        <w:rPr>
          <w:rFonts w:hint="eastAsia" w:ascii="宋体" w:hAnsi="宋体" w:eastAsia="宋体" w:cs="宋体"/>
          <w:sz w:val="30"/>
          <w:szCs w:val="30"/>
        </w:rPr>
        <w:t>年度营业额；</w:t>
      </w:r>
    </w:p>
    <w:p>
      <w:pPr>
        <w:pStyle w:val="8"/>
        <w:numPr>
          <w:ilvl w:val="0"/>
          <w:numId w:val="0"/>
        </w:numPr>
        <w:spacing w:line="360" w:lineRule="auto"/>
        <w:ind w:left="600" w:leftChars="0" w:firstLine="300" w:firstLineChars="1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2）</w:t>
      </w:r>
      <w:r>
        <w:rPr>
          <w:rFonts w:hint="eastAsia" w:ascii="宋体" w:hAnsi="宋体" w:eastAsia="宋体" w:cs="宋体"/>
          <w:sz w:val="30"/>
          <w:szCs w:val="30"/>
        </w:rPr>
        <w:t>总资产；</w:t>
      </w:r>
    </w:p>
    <w:p>
      <w:pPr>
        <w:pStyle w:val="8"/>
        <w:numPr>
          <w:ilvl w:val="0"/>
          <w:numId w:val="0"/>
        </w:numPr>
        <w:spacing w:line="360" w:lineRule="auto"/>
        <w:ind w:left="600" w:leftChars="0" w:firstLine="300" w:firstLineChars="1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3）</w:t>
      </w:r>
      <w:r>
        <w:rPr>
          <w:rFonts w:hint="eastAsia" w:ascii="宋体" w:hAnsi="宋体" w:eastAsia="宋体" w:cs="宋体"/>
          <w:sz w:val="30"/>
          <w:szCs w:val="30"/>
        </w:rPr>
        <w:t>缴纳各类税金总额报表；</w:t>
      </w:r>
    </w:p>
    <w:p>
      <w:pPr>
        <w:numPr>
          <w:ilvl w:val="0"/>
          <w:numId w:val="0"/>
        </w:numPr>
        <w:spacing w:line="360" w:lineRule="auto"/>
        <w:ind w:left="600" w:leftChars="0" w:firstLine="300" w:firstLineChars="1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4）</w:t>
      </w:r>
      <w:r>
        <w:rPr>
          <w:rFonts w:hint="eastAsia" w:ascii="宋体" w:hAnsi="宋体" w:eastAsia="宋体" w:cs="宋体"/>
          <w:sz w:val="30"/>
          <w:szCs w:val="30"/>
        </w:rPr>
        <w:t>市场评价；</w:t>
      </w:r>
    </w:p>
    <w:p>
      <w:pPr>
        <w:numPr>
          <w:ilvl w:val="0"/>
          <w:numId w:val="0"/>
        </w:numPr>
        <w:spacing w:line="360" w:lineRule="auto"/>
        <w:rPr>
          <w:rFonts w:ascii="宋体" w:hAnsi="宋体" w:eastAsia="宋体" w:cs="宋体"/>
          <w:sz w:val="30"/>
          <w:szCs w:val="30"/>
        </w:rPr>
      </w:pPr>
    </w:p>
    <w:p>
      <w:pPr>
        <w:numPr>
          <w:ilvl w:val="0"/>
          <w:numId w:val="0"/>
        </w:numPr>
        <w:spacing w:line="360" w:lineRule="auto"/>
        <w:ind w:left="600" w:leftChars="0" w:firstLine="300" w:firstLineChars="1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5）企业信誉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其中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1-</w:t>
      </w:r>
      <w:r>
        <w:rPr>
          <w:rFonts w:hint="eastAsia" w:ascii="宋体" w:hAnsi="宋体" w:eastAsia="宋体" w:cs="宋体"/>
          <w:sz w:val="30"/>
          <w:szCs w:val="30"/>
        </w:rPr>
        <w:t>3项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为评价标准</w:t>
      </w:r>
      <w:r>
        <w:rPr>
          <w:rFonts w:hint="eastAsia" w:ascii="宋体" w:hAnsi="宋体" w:eastAsia="宋体" w:cs="宋体"/>
          <w:sz w:val="30"/>
          <w:szCs w:val="30"/>
        </w:rPr>
        <w:t>，第4项为加分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项</w:t>
      </w:r>
      <w:r>
        <w:rPr>
          <w:rFonts w:hint="eastAsia" w:ascii="宋体" w:hAnsi="宋体" w:eastAsia="宋体" w:cs="宋体"/>
          <w:sz w:val="30"/>
          <w:szCs w:val="30"/>
        </w:rPr>
        <w:t>，第5项为减分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项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numPr>
          <w:ilvl w:val="0"/>
          <w:numId w:val="3"/>
        </w:numPr>
        <w:spacing w:line="360" w:lineRule="auto"/>
        <w:ind w:firstLine="683" w:firstLineChars="228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计算方法：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1）</w:t>
      </w:r>
      <w:r>
        <w:rPr>
          <w:rFonts w:hint="eastAsia" w:ascii="Calibri" w:hAnsi="Calibri" w:eastAsia="宋体" w:cs="Calibri"/>
          <w:sz w:val="30"/>
          <w:szCs w:val="30"/>
          <w:lang w:eastAsia="zh-CN"/>
        </w:rPr>
        <w:t>评价指标计算</w:t>
      </w:r>
      <w:r>
        <w:rPr>
          <w:rFonts w:hint="eastAsia" w:ascii="宋体" w:hAnsi="宋体" w:eastAsia="宋体" w:cs="宋体"/>
          <w:sz w:val="30"/>
          <w:szCs w:val="30"/>
        </w:rPr>
        <w:t>即分别求出全部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推介</w:t>
      </w:r>
      <w:r>
        <w:rPr>
          <w:rFonts w:hint="eastAsia" w:ascii="宋体" w:hAnsi="宋体" w:eastAsia="宋体" w:cs="宋体"/>
          <w:sz w:val="30"/>
          <w:szCs w:val="30"/>
        </w:rPr>
        <w:t>企业中入围企业（分开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生产</w:t>
      </w:r>
      <w:r>
        <w:rPr>
          <w:rFonts w:hint="eastAsia" w:ascii="宋体" w:hAnsi="宋体" w:eastAsia="宋体" w:cs="宋体"/>
          <w:sz w:val="30"/>
          <w:szCs w:val="30"/>
        </w:rPr>
        <w:t>类和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销售</w:t>
      </w:r>
      <w:r>
        <w:rPr>
          <w:rFonts w:hint="eastAsia" w:ascii="宋体" w:hAnsi="宋体" w:eastAsia="宋体" w:cs="宋体"/>
          <w:sz w:val="30"/>
          <w:szCs w:val="30"/>
        </w:rPr>
        <w:t>类）的前3项指标的总金额，再分别将每家企业前3项指标值（金额）分别除以分值总和，得出总的分值系数，再将其乘以基准分（100分），得出总的实际得分。然后将前3项实际得分相加后，再加上第4项市场评价加分，减去第5项的扣减分，最后得出该企业最终总分数。</w:t>
      </w:r>
    </w:p>
    <w:p>
      <w:pPr>
        <w:pStyle w:val="8"/>
        <w:spacing w:line="360" w:lineRule="auto"/>
        <w:ind w:left="560" w:firstLine="0" w:firstLineChars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2）</w:t>
      </w:r>
      <w:r>
        <w:rPr>
          <w:rFonts w:hint="eastAsia" w:ascii="宋体" w:hAnsi="宋体" w:eastAsia="宋体" w:cs="宋体"/>
          <w:sz w:val="30"/>
          <w:szCs w:val="30"/>
        </w:rPr>
        <w:t>市场评价加分计算</w:t>
      </w:r>
    </w:p>
    <w:p>
      <w:pPr>
        <w:spacing w:line="360" w:lineRule="auto"/>
        <w:ind w:left="10" w:firstLine="558" w:firstLineChars="186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default" w:ascii="Calibri" w:hAnsi="Calibri" w:eastAsia="宋体" w:cs="Calibri"/>
          <w:sz w:val="30"/>
          <w:szCs w:val="30"/>
        </w:rPr>
        <w:t>①</w:t>
      </w:r>
      <w:r>
        <w:rPr>
          <w:rFonts w:hint="eastAsia" w:ascii="宋体" w:hAnsi="宋体" w:eastAsia="宋体" w:cs="宋体"/>
          <w:sz w:val="30"/>
          <w:szCs w:val="30"/>
        </w:rPr>
        <w:t>凡申报年度获得国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家</w:t>
      </w:r>
      <w:r>
        <w:rPr>
          <w:rFonts w:hint="eastAsia" w:ascii="宋体" w:hAnsi="宋体" w:eastAsia="宋体" w:cs="宋体"/>
          <w:sz w:val="30"/>
          <w:szCs w:val="30"/>
        </w:rPr>
        <w:t>、省（直辖市）、市协会和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相关</w:t>
      </w:r>
      <w:r>
        <w:rPr>
          <w:rFonts w:hint="eastAsia" w:ascii="宋体" w:hAnsi="宋体" w:eastAsia="宋体" w:cs="宋体"/>
          <w:sz w:val="30"/>
          <w:szCs w:val="30"/>
        </w:rPr>
        <w:t>主管部门有关建材类行业奖项的，每一项分别奖励加5分、4分、3分，获得两个类别以上奖项的取其最高分。（需提供奖项证书复印件或彩色照片）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default" w:ascii="Calibri" w:hAnsi="Calibri" w:eastAsia="宋体" w:cs="Calibri"/>
          <w:color w:val="000000"/>
          <w:sz w:val="30"/>
          <w:szCs w:val="30"/>
        </w:rPr>
        <w:t>②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扶贫、慈善、助残等公益活动捐款、捐物证明。每一项加3分；</w:t>
      </w:r>
      <w:r>
        <w:rPr>
          <w:rFonts w:hint="eastAsia" w:ascii="宋体" w:hAnsi="宋体" w:eastAsia="宋体" w:cs="宋体"/>
          <w:sz w:val="30"/>
          <w:szCs w:val="30"/>
        </w:rPr>
        <w:t>（需提供捐助证明复印件或彩色照片）</w:t>
      </w:r>
    </w:p>
    <w:p>
      <w:pPr>
        <w:pStyle w:val="8"/>
        <w:spacing w:line="360" w:lineRule="auto"/>
        <w:ind w:firstLine="567" w:firstLineChars="189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3）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出现质量投诉不良记录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和</w:t>
      </w:r>
      <w:r>
        <w:rPr>
          <w:rFonts w:hint="eastAsia" w:ascii="宋体" w:hAnsi="宋体" w:eastAsia="宋体" w:cs="宋体"/>
          <w:sz w:val="30"/>
          <w:szCs w:val="30"/>
        </w:rPr>
        <w:t>经济纠纷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sz w:val="30"/>
          <w:szCs w:val="30"/>
        </w:rPr>
        <w:t>，认定为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推介</w:t>
      </w:r>
      <w:r>
        <w:rPr>
          <w:rFonts w:hint="eastAsia" w:ascii="宋体" w:hAnsi="宋体" w:eastAsia="宋体" w:cs="宋体"/>
          <w:sz w:val="30"/>
          <w:szCs w:val="30"/>
        </w:rPr>
        <w:t>企业完全责任的，每1项分别扣分5分。凡本年度发生质量投诉并被相关部门确认为事实的、以及违法、违规事件且造成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恶劣</w:t>
      </w:r>
      <w:r>
        <w:rPr>
          <w:rFonts w:hint="eastAsia" w:ascii="宋体" w:hAnsi="宋体" w:eastAsia="宋体" w:cs="宋体"/>
          <w:sz w:val="30"/>
          <w:szCs w:val="30"/>
        </w:rPr>
        <w:t>社会影响的企业实行一票否决，不予推介。</w:t>
      </w:r>
    </w:p>
    <w:p>
      <w:pPr>
        <w:pStyle w:val="8"/>
        <w:spacing w:line="360" w:lineRule="auto"/>
        <w:ind w:firstLine="558" w:firstLineChars="186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、企业申报资料必须真实、准确，不得弄虚作假，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否则</w:t>
      </w:r>
      <w:r>
        <w:rPr>
          <w:rFonts w:hint="eastAsia" w:ascii="宋体" w:hAnsi="宋体" w:eastAsia="宋体" w:cs="宋体"/>
          <w:sz w:val="30"/>
          <w:szCs w:val="30"/>
        </w:rPr>
        <w:t>一经查实，将取消参评资格并通报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批评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三、参评企业应报送的资料</w:t>
      </w:r>
    </w:p>
    <w:p>
      <w:pPr>
        <w:spacing w:line="360" w:lineRule="auto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申报企业需填写《2020年度河北省建筑装饰材料十佳合作供应商（企业）》（见附件2）</w:t>
      </w:r>
      <w:r>
        <w:rPr>
          <w:rFonts w:hint="eastAsia" w:ascii="宋体" w:hAnsi="宋体" w:eastAsia="宋体" w:cs="宋体"/>
          <w:sz w:val="30"/>
          <w:szCs w:val="30"/>
        </w:rPr>
        <w:t>1份（规格为A4幅面），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并附申请资料一册，内容如下：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企业简介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联系人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联系方式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；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企业《法人营业执照》副本复印件，一般纳税人证书复印件；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产品品牌证明或代理证明；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申报年度财务报表和统计表复印件（须有本单位或会计审计事务所盖章、法人签字）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；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申报年度企业入库税单的复印件（营业税、企业所得税、房产税、城建税、个人所得税、增值税、土地税、车船税、印花税等）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；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获得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sz w:val="30"/>
          <w:szCs w:val="30"/>
        </w:rPr>
        <w:t>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优、省优的项目，本企业参与分项承包或材料供应的证明材料；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扶贫、慈善、助残等公益活动捐款证明。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请参评企业将上述所有纸质申报资料装订成册 (必须每页加盖公章)一并上报。</w:t>
      </w:r>
    </w:p>
    <w:p>
      <w:pPr>
        <w:pStyle w:val="8"/>
        <w:numPr>
          <w:ilvl w:val="0"/>
          <w:numId w:val="5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参评方式：企业自愿参评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五、 评审程序</w:t>
      </w:r>
    </w:p>
    <w:p>
      <w:pPr>
        <w:spacing w:line="520" w:lineRule="exact"/>
        <w:ind w:firstLine="750" w:firstLineChars="2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1、河北省建筑装饰业协会材料委、幕墙委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成立相应推介机构</w:t>
      </w:r>
      <w:r>
        <w:rPr>
          <w:rFonts w:hint="eastAsia" w:ascii="宋体" w:hAnsi="宋体" w:eastAsia="宋体" w:cs="宋体"/>
          <w:sz w:val="30"/>
          <w:szCs w:val="30"/>
        </w:rPr>
        <w:t>负责此项工作。</w:t>
      </w:r>
    </w:p>
    <w:p>
      <w:pPr>
        <w:spacing w:line="360" w:lineRule="auto"/>
        <w:ind w:firstLine="750" w:firstLineChars="250"/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推介机构</w:t>
      </w:r>
      <w:r>
        <w:rPr>
          <w:rFonts w:hint="eastAsia" w:ascii="宋体" w:hAnsi="宋体" w:eastAsia="宋体" w:cs="宋体"/>
          <w:sz w:val="30"/>
          <w:szCs w:val="30"/>
        </w:rPr>
        <w:t>根据报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送</w:t>
      </w:r>
      <w:r>
        <w:rPr>
          <w:rFonts w:hint="eastAsia" w:ascii="宋体" w:hAnsi="宋体" w:eastAsia="宋体" w:cs="宋体"/>
          <w:sz w:val="30"/>
          <w:szCs w:val="30"/>
        </w:rPr>
        <w:t>资料，逐项打分（包括加减分项），计算最终得分，根据得分高低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排列</w:t>
      </w:r>
      <w:r>
        <w:rPr>
          <w:rFonts w:hint="eastAsia" w:ascii="宋体" w:hAnsi="宋体" w:eastAsia="宋体" w:cs="宋体"/>
          <w:sz w:val="30"/>
          <w:szCs w:val="30"/>
        </w:rPr>
        <w:t>“十佳合作供应商”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顺序，报协会秘书处上会长办公会讨论确定。</w:t>
      </w:r>
    </w:p>
    <w:p>
      <w:pPr>
        <w:spacing w:line="520" w:lineRule="exact"/>
        <w:ind w:firstLine="750" w:firstLineChars="2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3、推介</w:t>
      </w:r>
      <w:r>
        <w:rPr>
          <w:rFonts w:hint="eastAsia" w:ascii="宋体" w:hAnsi="宋体" w:eastAsia="宋体" w:cs="宋体"/>
          <w:sz w:val="30"/>
          <w:szCs w:val="30"/>
        </w:rPr>
        <w:t>结果将在河北建筑装饰网予以公示，公示期7天，公示期内接受社会监督。</w:t>
      </w:r>
    </w:p>
    <w:p>
      <w:pPr>
        <w:spacing w:line="520" w:lineRule="exact"/>
        <w:ind w:firstLine="750" w:firstLineChars="25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4、协会发文。公布推介结果。</w:t>
      </w:r>
    </w:p>
    <w:p>
      <w:pPr>
        <w:spacing w:line="52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六、表彰</w:t>
      </w:r>
    </w:p>
    <w:p>
      <w:pPr>
        <w:spacing w:line="360" w:lineRule="auto"/>
        <w:ind w:firstLine="600"/>
        <w:rPr>
          <w:rFonts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河北省建筑装饰业协会将适时召开表彰大会，对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推介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企业颁发荣誉证书</w:t>
      </w:r>
      <w:r>
        <w:rPr>
          <w:rFonts w:hint="eastAsia" w:ascii="宋体" w:hAnsi="宋体" w:eastAsia="宋体" w:cs="宋体"/>
          <w:sz w:val="30"/>
          <w:szCs w:val="30"/>
        </w:rPr>
        <w:t>同时在河北建筑装饰网、《河北建筑装饰》杂志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刊登</w:t>
      </w:r>
      <w:r>
        <w:rPr>
          <w:rFonts w:hint="eastAsia" w:ascii="宋体" w:hAnsi="宋体" w:eastAsia="宋体" w:cs="宋体"/>
          <w:sz w:val="30"/>
          <w:szCs w:val="30"/>
        </w:rPr>
        <w:t>；</w:t>
      </w: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0"/>
          <w:szCs w:val="30"/>
        </w:rPr>
        <w:t>七、本办法由河北省建筑装饰业协会负责解释。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河北省建筑装饰材料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十佳合作应商（企业）”申报表</w:t>
      </w:r>
    </w:p>
    <w:tbl>
      <w:tblPr>
        <w:tblStyle w:val="4"/>
        <w:tblpPr w:leftFromText="180" w:rightFromText="180" w:vertAnchor="text" w:horzAnchor="page" w:tblpX="1522" w:tblpY="162"/>
        <w:tblOverlap w:val="never"/>
        <w:tblW w:w="10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57"/>
        <w:gridCol w:w="2371"/>
        <w:gridCol w:w="1474"/>
        <w:gridCol w:w="1369"/>
        <w:gridCol w:w="136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863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6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  话</w:t>
            </w:r>
          </w:p>
        </w:tc>
        <w:tc>
          <w:tcPr>
            <w:tcW w:w="136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箱</w:t>
            </w:r>
          </w:p>
        </w:tc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389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要 指 标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 额（万元）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精确到小数点后面二位数</w:t>
            </w:r>
          </w:p>
        </w:tc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3897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1.企业营业收入营业额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3897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2.企业依法缴纳各类税金总额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3897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3.企业总资产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3897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4.市场评价加分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exact"/>
        </w:trPr>
        <w:tc>
          <w:tcPr>
            <w:tcW w:w="3897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5.近两年质量投诉和有关部门的不良记录扣分（特别重大的一票否决不予推介）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专委会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 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9" w:type="dxa"/>
            <w:gridSpan w:val="5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盖章：               经办负责人签字：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</w:trPr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河北省建筑装饰业协会意见</w:t>
            </w:r>
          </w:p>
        </w:tc>
        <w:tc>
          <w:tcPr>
            <w:tcW w:w="8479" w:type="dxa"/>
            <w:gridSpan w:val="5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盖章：               经办负责人签字：       年    月   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sectPr>
      <w:pgSz w:w="11906" w:h="16838"/>
      <w:pgMar w:top="1553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D5FE5F"/>
    <w:multiLevelType w:val="singleLevel"/>
    <w:tmpl w:val="B9D5FE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5A02B37"/>
    <w:multiLevelType w:val="singleLevel"/>
    <w:tmpl w:val="15A02B3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6E6B15E"/>
    <w:multiLevelType w:val="singleLevel"/>
    <w:tmpl w:val="26E6B1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1FA2D0B"/>
    <w:multiLevelType w:val="multilevel"/>
    <w:tmpl w:val="51FA2D0B"/>
    <w:lvl w:ilvl="0" w:tentative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95205FF"/>
    <w:multiLevelType w:val="singleLevel"/>
    <w:tmpl w:val="595205F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230FB"/>
    <w:rsid w:val="000065B6"/>
    <w:rsid w:val="000A1056"/>
    <w:rsid w:val="000C4A72"/>
    <w:rsid w:val="000E37D2"/>
    <w:rsid w:val="001F387B"/>
    <w:rsid w:val="002076A6"/>
    <w:rsid w:val="00244353"/>
    <w:rsid w:val="002C79B2"/>
    <w:rsid w:val="003D4EB3"/>
    <w:rsid w:val="0046475B"/>
    <w:rsid w:val="00472E71"/>
    <w:rsid w:val="00493C9F"/>
    <w:rsid w:val="00524588"/>
    <w:rsid w:val="005A7FBE"/>
    <w:rsid w:val="005C2B78"/>
    <w:rsid w:val="005D79B5"/>
    <w:rsid w:val="0067168C"/>
    <w:rsid w:val="00694982"/>
    <w:rsid w:val="006B0CA1"/>
    <w:rsid w:val="006B7B26"/>
    <w:rsid w:val="00725B37"/>
    <w:rsid w:val="00797699"/>
    <w:rsid w:val="00822D6F"/>
    <w:rsid w:val="00832856"/>
    <w:rsid w:val="008A6F2C"/>
    <w:rsid w:val="008C7E07"/>
    <w:rsid w:val="009E4E61"/>
    <w:rsid w:val="009F33E4"/>
    <w:rsid w:val="00A32B25"/>
    <w:rsid w:val="00A508A8"/>
    <w:rsid w:val="00AB3C30"/>
    <w:rsid w:val="00AC272F"/>
    <w:rsid w:val="00B52CC1"/>
    <w:rsid w:val="00BC078C"/>
    <w:rsid w:val="00BF40B0"/>
    <w:rsid w:val="00C047E9"/>
    <w:rsid w:val="00C0667A"/>
    <w:rsid w:val="00C76DC0"/>
    <w:rsid w:val="00C826B7"/>
    <w:rsid w:val="00CD183D"/>
    <w:rsid w:val="00D6245A"/>
    <w:rsid w:val="00DD5D7D"/>
    <w:rsid w:val="00E050FC"/>
    <w:rsid w:val="00E74E30"/>
    <w:rsid w:val="00ED6175"/>
    <w:rsid w:val="00EF6BC4"/>
    <w:rsid w:val="00F612B3"/>
    <w:rsid w:val="11005C6C"/>
    <w:rsid w:val="12417F55"/>
    <w:rsid w:val="13F17949"/>
    <w:rsid w:val="152C0D0A"/>
    <w:rsid w:val="18DF349B"/>
    <w:rsid w:val="1A241C58"/>
    <w:rsid w:val="1D6D1286"/>
    <w:rsid w:val="24857DC8"/>
    <w:rsid w:val="25782130"/>
    <w:rsid w:val="2BC715DE"/>
    <w:rsid w:val="2F8E5411"/>
    <w:rsid w:val="3170281A"/>
    <w:rsid w:val="317F722D"/>
    <w:rsid w:val="32992EBF"/>
    <w:rsid w:val="35212296"/>
    <w:rsid w:val="3A2777F6"/>
    <w:rsid w:val="3D954909"/>
    <w:rsid w:val="41FF4983"/>
    <w:rsid w:val="464E2BE9"/>
    <w:rsid w:val="486226D9"/>
    <w:rsid w:val="4E68016D"/>
    <w:rsid w:val="4F441ED2"/>
    <w:rsid w:val="54AF7198"/>
    <w:rsid w:val="5B3A6177"/>
    <w:rsid w:val="653B12D2"/>
    <w:rsid w:val="66FA0820"/>
    <w:rsid w:val="683A1391"/>
    <w:rsid w:val="686F1D13"/>
    <w:rsid w:val="6ABB2375"/>
    <w:rsid w:val="70F42ADA"/>
    <w:rsid w:val="738234E8"/>
    <w:rsid w:val="77F3094A"/>
    <w:rsid w:val="793D7DD3"/>
    <w:rsid w:val="7EB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294</Words>
  <Characters>1680</Characters>
  <Lines>14</Lines>
  <Paragraphs>3</Paragraphs>
  <TotalTime>6</TotalTime>
  <ScaleCrop>false</ScaleCrop>
  <LinksUpToDate>false</LinksUpToDate>
  <CharactersWithSpaces>1971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2018-07-12T07:33:00Z</dcterms:created>
  <dc:creator>j</dc:creator>
  <cp:lastModifiedBy>杜</cp:lastModifiedBy>
  <cp:lastPrinted>2021-09-16T02:45:00Z</cp:lastPrinted>
  <dcterms:modified xsi:type="dcterms:W3CDTF">2021-09-18T01:15:19Z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